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before="150" w:lineRule="auto"/>
        <w:rPr>
          <w:rFonts w:ascii="Roboto" w:cs="Roboto" w:eastAsia="Roboto" w:hAnsi="Roboto"/>
          <w:color w:val="1d417b"/>
          <w:sz w:val="36"/>
          <w:szCs w:val="36"/>
        </w:rPr>
      </w:pPr>
      <w:r w:rsidDel="00000000" w:rsidR="00000000" w:rsidRPr="00000000">
        <w:rPr>
          <w:rFonts w:ascii="Roboto" w:cs="Roboto" w:eastAsia="Roboto" w:hAnsi="Roboto"/>
          <w:color w:val="1d417b"/>
          <w:sz w:val="36"/>
          <w:szCs w:val="36"/>
          <w:rtl w:val="0"/>
        </w:rPr>
        <w:t xml:space="preserve">Form Preview</w:t>
      </w:r>
    </w:p>
    <w:p w:rsidR="00000000" w:rsidDel="00000000" w:rsidP="00000000" w:rsidRDefault="00000000" w:rsidRPr="00000000" w14:paraId="00000002">
      <w:pPr>
        <w:shd w:fill="ffffff" w:val="clear"/>
        <w:spacing w:after="280" w:before="150" w:lineRule="auto"/>
        <w:rPr>
          <w:rFonts w:ascii="Roboto" w:cs="Roboto" w:eastAsia="Roboto" w:hAnsi="Roboto"/>
          <w:color w:val="1d417b"/>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hd w:fill="ffffff" w:val="clear"/>
        <w:spacing w:after="45" w:lineRule="auto"/>
        <w:rPr/>
      </w:pPr>
      <w:r w:rsidDel="00000000" w:rsidR="00000000" w:rsidRPr="00000000">
        <w:rPr>
          <w:rtl w:val="0"/>
        </w:rPr>
        <w:t xml:space="preserve">Conference: 52nd NAPCRG Annual Meeting</w:t>
      </w:r>
    </w:p>
    <w:p w:rsidR="00000000" w:rsidDel="00000000" w:rsidP="00000000" w:rsidRDefault="00000000" w:rsidRPr="00000000" w14:paraId="00000004">
      <w:pPr>
        <w:shd w:fill="ffffff" w:val="clear"/>
        <w:spacing w:after="45" w:lineRule="auto"/>
        <w:rPr/>
      </w:pPr>
      <w:r w:rsidDel="00000000" w:rsidR="00000000" w:rsidRPr="00000000">
        <w:rPr>
          <w:rtl w:val="0"/>
        </w:rPr>
        <w:t xml:space="preserve">Category: Preconference Workshop</w:t>
      </w:r>
    </w:p>
    <w:p w:rsidR="00000000" w:rsidDel="00000000" w:rsidP="00000000" w:rsidRDefault="00000000" w:rsidRPr="00000000" w14:paraId="00000005">
      <w:pPr>
        <w:shd w:fill="ffffff" w:val="clear"/>
        <w:rPr/>
      </w:pPr>
      <w:r w:rsidDel="00000000" w:rsidR="00000000" w:rsidRPr="00000000">
        <w:rPr>
          <w:rtl w:val="0"/>
        </w:rPr>
        <w:t xml:space="preserve">Preview Mode: PROPOSAL</w:t>
      </w:r>
    </w:p>
    <w:p w:rsidR="00000000" w:rsidDel="00000000" w:rsidP="00000000" w:rsidRDefault="00000000" w:rsidRPr="00000000" w14:paraId="00000006">
      <w:pPr>
        <w:rPr>
          <w:rFonts w:ascii="Roboto" w:cs="Roboto" w:eastAsia="Roboto" w:hAnsi="Roboto"/>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shd w:fill="ffffff" w:val="clear"/>
        <w:rPr>
          <w:rFonts w:ascii="Roboto" w:cs="Roboto" w:eastAsia="Roboto" w:hAnsi="Roboto"/>
          <w:color w:val="444444"/>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b w:val="1"/>
          <w:sz w:val="20"/>
          <w:szCs w:val="20"/>
          <w:rtl w:val="0"/>
        </w:rPr>
        <w:t xml:space="preserve">Title</w:t>
      </w:r>
      <w:r w:rsidDel="00000000" w:rsidR="00000000" w:rsidRPr="00000000">
        <w:rPr>
          <w:sz w:val="20"/>
          <w:szCs w:val="20"/>
          <w:rtl w:val="0"/>
        </w:rPr>
        <w:t xml:space="preserve"> (125 characters including spaces - DO NOT use all capitals):</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shd w:fill="ffffff" w:val="clear"/>
        <w:rPr>
          <w:sz w:val="20"/>
          <w:szCs w:val="20"/>
        </w:rPr>
      </w:pPr>
      <w:r w:rsidDel="00000000" w:rsidR="00000000" w:rsidRPr="00000000">
        <w:rPr>
          <w:sz w:val="20"/>
          <w:szCs w:val="20"/>
          <w:rtl w:val="0"/>
        </w:rPr>
        <w:t xml:space="preserve">The abstract should be no longer than 2,500 characters in a single paragraph with the following subheadings: Context, Objective, Study Design and Analysis, Setting or Dataset, Population Studied, Intervention/Instrument, Outcome Measures, Results, Conclusions. See </w:t>
      </w:r>
      <w:hyperlink r:id="rId7">
        <w:r w:rsidDel="00000000" w:rsidR="00000000" w:rsidRPr="00000000">
          <w:rPr>
            <w:sz w:val="20"/>
            <w:szCs w:val="20"/>
            <w:u w:val="single"/>
            <w:rtl w:val="0"/>
          </w:rPr>
          <w:t xml:space="preserve">https://www.napcrg.org/conferences/annual/call-for-papers</w:t>
        </w:r>
      </w:hyperlink>
      <w:r w:rsidDel="00000000" w:rsidR="00000000" w:rsidRPr="00000000">
        <w:rPr>
          <w:sz w:val="20"/>
          <w:szCs w:val="20"/>
          <w:rtl w:val="0"/>
        </w:rPr>
        <w:t xml:space="preserve"> for more information. Include ONLY the abstract. Do not include title or author(s).</w:t>
      </w:r>
    </w:p>
    <w:p w:rsidR="00000000" w:rsidDel="00000000" w:rsidP="00000000" w:rsidRDefault="00000000" w:rsidRPr="00000000" w14:paraId="0000000B">
      <w:pPr>
        <w:shd w:fill="ffffff" w:val="clear"/>
        <w:rPr>
          <w:sz w:val="20"/>
          <w:szCs w:val="20"/>
        </w:rPr>
      </w:pPr>
      <w:r w:rsidDel="00000000" w:rsidR="00000000" w:rsidRPr="00000000">
        <w:rPr>
          <w:rtl w:val="0"/>
        </w:rPr>
      </w:r>
    </w:p>
    <w:p w:rsidR="00000000" w:rsidDel="00000000" w:rsidP="00000000" w:rsidRDefault="00000000" w:rsidRPr="00000000" w14:paraId="0000000C">
      <w:pPr>
        <w:shd w:fill="ffffff" w:val="clear"/>
        <w:rPr>
          <w:sz w:val="20"/>
          <w:szCs w:val="20"/>
        </w:rPr>
      </w:pPr>
      <w:r w:rsidDel="00000000" w:rsidR="00000000" w:rsidRPr="00000000">
        <w:rPr>
          <w:b w:val="1"/>
          <w:sz w:val="20"/>
          <w:szCs w:val="20"/>
          <w:rtl w:val="0"/>
        </w:rPr>
        <w:t xml:space="preserve">Abstract</w:t>
      </w:r>
      <w:r w:rsidDel="00000000" w:rsidR="00000000" w:rsidRPr="00000000">
        <w:rPr>
          <w:sz w:val="20"/>
          <w:szCs w:val="20"/>
          <w:rtl w:val="0"/>
        </w:rPr>
        <w:t xml:space="preserve"> (2500 characters including spaces)</w:t>
      </w:r>
    </w:p>
    <w:p w:rsidR="00000000" w:rsidDel="00000000" w:rsidP="00000000" w:rsidRDefault="00000000" w:rsidRPr="00000000" w14:paraId="0000000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shd w:fill="ffffff" w:val="clear"/>
        <w:spacing w:after="240" w:lineRule="auto"/>
        <w:rPr>
          <w:sz w:val="20"/>
          <w:szCs w:val="20"/>
        </w:rPr>
      </w:pPr>
      <w:r w:rsidDel="00000000" w:rsidR="00000000" w:rsidRPr="00000000">
        <w:rPr>
          <w:b w:val="1"/>
          <w:sz w:val="20"/>
          <w:szCs w:val="20"/>
          <w:rtl w:val="0"/>
        </w:rPr>
        <w:t xml:space="preserve">Instructions:</w:t>
      </w:r>
      <w:r w:rsidDel="00000000" w:rsidR="00000000" w:rsidRPr="00000000">
        <w:rPr>
          <w:sz w:val="20"/>
          <w:szCs w:val="20"/>
          <w:rtl w:val="0"/>
        </w:rPr>
        <w:t xml:space="preserve"> Answer the questions below and then click on the Save and Continue button. Questions with a red asterisk MUST be answered or your submission will NOT be considered complete and, therefore, NOT considered for submission.</w:t>
      </w:r>
    </w:p>
    <w:p w:rsidR="00000000" w:rsidDel="00000000" w:rsidP="00000000" w:rsidRDefault="00000000" w:rsidRPr="00000000" w14:paraId="00000010">
      <w:pPr>
        <w:shd w:fill="ffffff" w:val="clear"/>
        <w:rPr>
          <w:sz w:val="20"/>
          <w:szCs w:val="20"/>
          <w:highlight w:val="white"/>
        </w:rPr>
      </w:pPr>
      <w:r w:rsidDel="00000000" w:rsidR="00000000" w:rsidRPr="00000000">
        <w:rPr>
          <w:b w:val="1"/>
          <w:sz w:val="20"/>
          <w:szCs w:val="20"/>
          <w:highlight w:val="white"/>
          <w:rtl w:val="0"/>
        </w:rPr>
        <w:t xml:space="preserve">Purpose:</w:t>
      </w:r>
      <w:r w:rsidDel="00000000" w:rsidR="00000000" w:rsidRPr="00000000">
        <w:rPr>
          <w:sz w:val="20"/>
          <w:szCs w:val="20"/>
          <w:highlight w:val="white"/>
          <w:rtl w:val="0"/>
        </w:rPr>
        <w:t xml:space="preserve"> Preconference workshops are for a select group of extended sessions that do not fit into the format of the conference. They are often used to advance important themes or initiatives in primary care research, or to build research skills that require a longer format.</w:t>
      </w:r>
    </w:p>
    <w:p w:rsidR="00000000" w:rsidDel="00000000" w:rsidP="00000000" w:rsidRDefault="00000000" w:rsidRPr="00000000" w14:paraId="00000011">
      <w:pPr>
        <w:shd w:fill="ffffff" w:val="clear"/>
        <w:rPr/>
      </w:pPr>
      <w:r w:rsidDel="00000000" w:rsidR="00000000" w:rsidRPr="00000000">
        <w:rPr>
          <w:rtl w:val="0"/>
        </w:rPr>
      </w:r>
    </w:p>
    <w:p w:rsidR="00000000" w:rsidDel="00000000" w:rsidP="00000000" w:rsidRDefault="00000000" w:rsidRPr="00000000" w14:paraId="00000012">
      <w:pPr>
        <w:shd w:fill="ffffff"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shd w:fill="ffffff" w:val="clear"/>
        <w:rPr/>
      </w:pPr>
      <w:r w:rsidDel="00000000" w:rsidR="00000000" w:rsidRPr="00000000">
        <w:rPr>
          <w:rtl w:val="0"/>
        </w:rPr>
      </w:r>
    </w:p>
    <w:p w:rsidR="00000000" w:rsidDel="00000000" w:rsidP="00000000" w:rsidRDefault="00000000" w:rsidRPr="00000000" w14:paraId="00000014">
      <w:pPr>
        <w:shd w:fill="ffffff" w:val="clear"/>
        <w:rPr>
          <w:sz w:val="20"/>
          <w:szCs w:val="20"/>
        </w:rPr>
      </w:pPr>
      <w:r w:rsidDel="00000000" w:rsidR="00000000" w:rsidRPr="00000000">
        <w:rPr>
          <w:b w:val="1"/>
          <w:sz w:val="20"/>
          <w:szCs w:val="20"/>
          <w:rtl w:val="0"/>
        </w:rPr>
        <w:t xml:space="preserve">Time:</w:t>
      </w:r>
      <w:r w:rsidDel="00000000" w:rsidR="00000000" w:rsidRPr="00000000">
        <w:rPr>
          <w:sz w:val="20"/>
          <w:szCs w:val="20"/>
          <w:rtl w:val="0"/>
        </w:rPr>
        <w:t xml:space="preserve"> Select your preferred time</w:t>
      </w:r>
      <w:r w:rsidDel="00000000" w:rsidR="00000000" w:rsidRPr="00000000">
        <w:rPr>
          <w:b w:val="1"/>
          <w:color w:val="ff0000"/>
          <w:sz w:val="20"/>
          <w:szCs w:val="20"/>
          <w:rtl w:val="0"/>
        </w:rPr>
        <w:t xml:space="preserve">*</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Half day</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Full day</w:t>
      </w:r>
      <w:r w:rsidDel="00000000" w:rsidR="00000000" w:rsidRPr="00000000">
        <w:rPr>
          <w:rtl w:val="0"/>
        </w:rPr>
      </w:r>
    </w:p>
    <w:p w:rsidR="00000000" w:rsidDel="00000000" w:rsidP="00000000" w:rsidRDefault="00000000" w:rsidRPr="00000000" w14:paraId="00000017">
      <w:pPr>
        <w:shd w:fill="ffffff" w:val="clear"/>
        <w:rPr>
          <w:sz w:val="20"/>
          <w:szCs w:val="20"/>
        </w:rPr>
      </w:pPr>
      <w:r w:rsidDel="00000000" w:rsidR="00000000" w:rsidRPr="00000000">
        <w:rPr>
          <w:rtl w:val="0"/>
        </w:rPr>
      </w:r>
    </w:p>
    <w:p w:rsidR="00000000" w:rsidDel="00000000" w:rsidP="00000000" w:rsidRDefault="00000000" w:rsidRPr="00000000" w14:paraId="00000018">
      <w:pPr>
        <w:shd w:fill="ffffff" w:val="clear"/>
        <w:rPr>
          <w:sz w:val="20"/>
          <w:szCs w:val="20"/>
        </w:rPr>
      </w:pPr>
      <w:r w:rsidDel="00000000" w:rsidR="00000000" w:rsidRPr="00000000">
        <w:rPr>
          <w:b w:val="1"/>
          <w:sz w:val="20"/>
          <w:szCs w:val="20"/>
          <w:rtl w:val="0"/>
        </w:rPr>
        <w:t xml:space="preserve">Please briefly describe what is uniquely interesting or impactful about your study?</w:t>
      </w:r>
      <w:r w:rsidDel="00000000" w:rsidR="00000000" w:rsidRPr="00000000">
        <w:rPr>
          <w:sz w:val="20"/>
          <w:szCs w:val="20"/>
          <w:rtl w:val="0"/>
        </w:rPr>
        <w:t xml:space="preserve"> </w:t>
      </w:r>
      <w:r w:rsidDel="00000000" w:rsidR="00000000" w:rsidRPr="00000000">
        <w:rPr>
          <w:b w:val="1"/>
          <w:color w:val="ff0000"/>
          <w:sz w:val="20"/>
          <w:szCs w:val="20"/>
          <w:rtl w:val="0"/>
        </w:rPr>
        <w:t xml:space="preserve">*</w:t>
      </w:r>
      <w:r w:rsidDel="00000000" w:rsidR="00000000" w:rsidRPr="00000000">
        <w:rPr>
          <w:sz w:val="20"/>
          <w:szCs w:val="20"/>
          <w:rtl w:val="0"/>
        </w:rPr>
        <w:t xml:space="preserve">(Character limit including spaces: 150)</w:t>
      </w:r>
    </w:p>
    <w:p w:rsidR="00000000" w:rsidDel="00000000" w:rsidP="00000000" w:rsidRDefault="00000000" w:rsidRPr="00000000" w14:paraId="00000019">
      <w:pPr>
        <w:shd w:fill="ffffff" w:val="clear"/>
        <w:rPr>
          <w:rFonts w:ascii="Roboto" w:cs="Roboto" w:eastAsia="Roboto" w:hAnsi="Roboto"/>
          <w:color w:val="444444"/>
          <w:sz w:val="20"/>
          <w:szCs w:val="20"/>
        </w:rPr>
      </w:pPr>
      <w:r w:rsidDel="00000000" w:rsidR="00000000" w:rsidRPr="00000000">
        <w:rPr>
          <w:rtl w:val="0"/>
        </w:rPr>
      </w:r>
    </w:p>
    <w:p w:rsidR="00000000" w:rsidDel="00000000" w:rsidP="00000000" w:rsidRDefault="00000000" w:rsidRPr="00000000" w14:paraId="0000001A">
      <w:pPr>
        <w:shd w:fill="ffffff" w:val="clear"/>
        <w:spacing w:after="240" w:lineRule="auto"/>
        <w:rPr>
          <w:sz w:val="20"/>
          <w:szCs w:val="20"/>
        </w:rPr>
      </w:pPr>
      <w:r w:rsidDel="00000000" w:rsidR="00000000" w:rsidRPr="00000000">
        <w:rPr>
          <w:b w:val="1"/>
          <w:sz w:val="20"/>
          <w:szCs w:val="20"/>
          <w:rtl w:val="0"/>
        </w:rPr>
        <w:t xml:space="preserve">Learning Objectives: </w:t>
      </w:r>
      <w:r w:rsidDel="00000000" w:rsidR="00000000" w:rsidRPr="00000000">
        <w:rPr>
          <w:sz w:val="20"/>
          <w:szCs w:val="20"/>
          <w:rtl w:val="0"/>
        </w:rPr>
        <w:t xml:space="preserve">Clear and understandable learning objectives are </w:t>
      </w:r>
      <w:r w:rsidDel="00000000" w:rsidR="00000000" w:rsidRPr="00000000">
        <w:rPr>
          <w:b w:val="1"/>
          <w:sz w:val="20"/>
          <w:szCs w:val="20"/>
          <w:u w:val="single"/>
          <w:rtl w:val="0"/>
        </w:rPr>
        <w:t xml:space="preserve">REQUIRED</w:t>
      </w:r>
      <w:r w:rsidDel="00000000" w:rsidR="00000000" w:rsidRPr="00000000">
        <w:rPr>
          <w:sz w:val="20"/>
          <w:szCs w:val="20"/>
          <w:rtl w:val="0"/>
        </w:rPr>
        <w:t xml:space="preserve"> to qualify for Continuing Medical Education (CME) credit. Your submission will be excluded from CME credit if these are not clear. Please List at least 2 learning objectives using these guidelines:</w:t>
      </w:r>
    </w:p>
    <w:p w:rsidR="00000000" w:rsidDel="00000000" w:rsidP="00000000" w:rsidRDefault="00000000" w:rsidRPr="00000000" w14:paraId="0000001B">
      <w:pPr>
        <w:numPr>
          <w:ilvl w:val="0"/>
          <w:numId w:val="1"/>
        </w:numPr>
        <w:shd w:fill="ffffff" w:val="clear"/>
        <w:spacing w:after="0" w:before="280" w:lineRule="auto"/>
        <w:ind w:left="720" w:hanging="360"/>
        <w:rPr>
          <w:sz w:val="20"/>
          <w:szCs w:val="20"/>
        </w:rPr>
      </w:pPr>
      <w:r w:rsidDel="00000000" w:rsidR="00000000" w:rsidRPr="00000000">
        <w:rPr>
          <w:sz w:val="20"/>
          <w:szCs w:val="20"/>
          <w:rtl w:val="0"/>
        </w:rPr>
        <w:t xml:space="preserve">Clearly describe what you want learners to take away and implement after the session in active, measurable terms (e.g. - define, interpret, explain, apply).</w:t>
      </w:r>
    </w:p>
    <w:p w:rsidR="00000000" w:rsidDel="00000000" w:rsidP="00000000" w:rsidRDefault="00000000" w:rsidRPr="00000000" w14:paraId="0000001C">
      <w:pPr>
        <w:numPr>
          <w:ilvl w:val="0"/>
          <w:numId w:val="1"/>
        </w:numPr>
        <w:shd w:fill="ffffff" w:val="clear"/>
        <w:spacing w:after="0" w:before="0" w:lineRule="auto"/>
        <w:ind w:left="720" w:hanging="360"/>
        <w:rPr>
          <w:sz w:val="20"/>
          <w:szCs w:val="20"/>
        </w:rPr>
      </w:pPr>
      <w:r w:rsidDel="00000000" w:rsidR="00000000" w:rsidRPr="00000000">
        <w:rPr>
          <w:sz w:val="20"/>
          <w:szCs w:val="20"/>
          <w:rtl w:val="0"/>
        </w:rPr>
        <w:t xml:space="preserve">Each objective must be specific, concise, and limited to one sentence.</w:t>
      </w:r>
    </w:p>
    <w:p w:rsidR="00000000" w:rsidDel="00000000" w:rsidP="00000000" w:rsidRDefault="00000000" w:rsidRPr="00000000" w14:paraId="0000001D">
      <w:pPr>
        <w:numPr>
          <w:ilvl w:val="0"/>
          <w:numId w:val="1"/>
        </w:numPr>
        <w:shd w:fill="ffffff" w:val="clear"/>
        <w:spacing w:after="280" w:before="0" w:lineRule="auto"/>
        <w:ind w:left="720" w:hanging="360"/>
        <w:rPr>
          <w:sz w:val="20"/>
          <w:szCs w:val="20"/>
        </w:rPr>
      </w:pPr>
      <w:r w:rsidDel="00000000" w:rsidR="00000000" w:rsidRPr="00000000">
        <w:rPr>
          <w:sz w:val="20"/>
          <w:szCs w:val="20"/>
          <w:rtl w:val="0"/>
        </w:rPr>
        <w:t xml:space="preserve">Example - "On completion of this session, participants should be able to identify and describe the three primary tenets of the Patient Self-Efficacy Model."</w:t>
      </w:r>
    </w:p>
    <w:p w:rsidR="00000000" w:rsidDel="00000000" w:rsidP="00000000" w:rsidRDefault="00000000" w:rsidRPr="00000000" w14:paraId="0000001E">
      <w:pPr>
        <w:shd w:fill="ffffff" w:val="clear"/>
        <w:rPr>
          <w:sz w:val="20"/>
          <w:szCs w:val="20"/>
        </w:rPr>
      </w:pPr>
      <w:r w:rsidDel="00000000" w:rsidR="00000000" w:rsidRPr="00000000">
        <w:rPr>
          <w:b w:val="1"/>
          <w:sz w:val="20"/>
          <w:szCs w:val="20"/>
          <w:rtl w:val="0"/>
        </w:rPr>
        <w:t xml:space="preserve">First Objective</w:t>
      </w:r>
      <w:r w:rsidDel="00000000" w:rsidR="00000000" w:rsidRPr="00000000">
        <w:rPr>
          <w:sz w:val="20"/>
          <w:szCs w:val="20"/>
          <w:rtl w:val="0"/>
        </w:rPr>
        <w:t xml:space="preserve">: On completion of this session the participants should be able to... </w:t>
      </w:r>
      <w:r w:rsidDel="00000000" w:rsidR="00000000" w:rsidRPr="00000000">
        <w:rPr>
          <w:b w:val="1"/>
          <w:color w:val="ff0000"/>
          <w:sz w:val="20"/>
          <w:szCs w:val="20"/>
          <w:rtl w:val="0"/>
        </w:rPr>
        <w:t xml:space="preserve">*</w:t>
      </w:r>
      <w:r w:rsidDel="00000000" w:rsidR="00000000" w:rsidRPr="00000000">
        <w:rPr>
          <w:sz w:val="20"/>
          <w:szCs w:val="20"/>
          <w:rtl w:val="0"/>
        </w:rPr>
        <w:t xml:space="preserve">(Character limit including spaces: 300)</w:t>
      </w:r>
    </w:p>
    <w:p w:rsidR="00000000" w:rsidDel="00000000" w:rsidP="00000000" w:rsidRDefault="00000000" w:rsidRPr="00000000" w14:paraId="0000001F">
      <w:pPr>
        <w:rPr>
          <w:sz w:val="20"/>
          <w:szCs w:val="20"/>
          <w:highlight w:val="white"/>
        </w:rPr>
      </w:pPr>
      <w:r w:rsidDel="00000000" w:rsidR="00000000" w:rsidRPr="00000000">
        <w:rPr>
          <w:b w:val="1"/>
          <w:sz w:val="20"/>
          <w:szCs w:val="20"/>
          <w:highlight w:val="white"/>
          <w:rtl w:val="0"/>
        </w:rPr>
        <w:t xml:space="preserve">Second Objective:</w:t>
      </w:r>
      <w:r w:rsidDel="00000000" w:rsidR="00000000" w:rsidRPr="00000000">
        <w:rPr>
          <w:sz w:val="20"/>
          <w:szCs w:val="20"/>
          <w:highlight w:val="white"/>
          <w:rtl w:val="0"/>
        </w:rPr>
        <w:t xml:space="preserve"> On completion of this session the participants should be able to... </w:t>
      </w:r>
      <w:r w:rsidDel="00000000" w:rsidR="00000000" w:rsidRPr="00000000">
        <w:rPr>
          <w:color w:val="ff0000"/>
          <w:sz w:val="20"/>
          <w:szCs w:val="20"/>
          <w:highlight w:val="white"/>
          <w:rtl w:val="0"/>
        </w:rPr>
        <w:t xml:space="preserve">*</w:t>
      </w:r>
      <w:r w:rsidDel="00000000" w:rsidR="00000000" w:rsidRPr="00000000">
        <w:rPr>
          <w:sz w:val="20"/>
          <w:szCs w:val="20"/>
          <w:highlight w:val="white"/>
          <w:rtl w:val="0"/>
        </w:rPr>
        <w:t xml:space="preserve">(Character limit including spaces: 300)</w:t>
      </w:r>
    </w:p>
    <w:p w:rsidR="00000000" w:rsidDel="00000000" w:rsidP="00000000" w:rsidRDefault="00000000" w:rsidRPr="00000000" w14:paraId="00000020">
      <w:pPr>
        <w:rPr>
          <w:sz w:val="20"/>
          <w:szCs w:val="20"/>
          <w:highlight w:val="white"/>
        </w:rPr>
      </w:pPr>
      <w:r w:rsidDel="00000000" w:rsidR="00000000" w:rsidRPr="00000000">
        <w:rPr>
          <w:b w:val="1"/>
          <w:sz w:val="20"/>
          <w:szCs w:val="20"/>
          <w:highlight w:val="white"/>
          <w:rtl w:val="0"/>
        </w:rPr>
        <w:t xml:space="preserve">Third Objective</w:t>
      </w:r>
      <w:r w:rsidDel="00000000" w:rsidR="00000000" w:rsidRPr="00000000">
        <w:rPr>
          <w:sz w:val="20"/>
          <w:szCs w:val="20"/>
          <w:highlight w:val="white"/>
          <w:rtl w:val="0"/>
        </w:rPr>
        <w:t xml:space="preserve">: On completion of this session the participants should be able to... (Character limit including spaces: 300)</w:t>
      </w:r>
    </w:p>
    <w:p w:rsidR="00000000" w:rsidDel="00000000" w:rsidP="00000000" w:rsidRDefault="00000000" w:rsidRPr="00000000" w14:paraId="00000021">
      <w:pPr>
        <w:shd w:fill="ffffff" w:val="clear"/>
        <w:rPr>
          <w:rFonts w:ascii="Roboto" w:cs="Roboto" w:eastAsia="Roboto" w:hAnsi="Roboto"/>
          <w:color w:val="444444"/>
          <w:sz w:val="20"/>
          <w:szCs w:val="20"/>
        </w:rPr>
      </w:pPr>
      <w:r w:rsidDel="00000000" w:rsidR="00000000" w:rsidRPr="00000000">
        <w:rPr>
          <w:rtl w:val="0"/>
        </w:rPr>
      </w:r>
    </w:p>
    <w:p w:rsidR="00000000" w:rsidDel="00000000" w:rsidP="00000000" w:rsidRDefault="00000000" w:rsidRPr="00000000" w14:paraId="00000022">
      <w:pPr>
        <w:shd w:fill="ffffff" w:val="clear"/>
        <w:rPr>
          <w:sz w:val="20"/>
          <w:szCs w:val="20"/>
          <w:highlight w:val="white"/>
        </w:rPr>
      </w:pPr>
      <w:r w:rsidDel="00000000" w:rsidR="00000000" w:rsidRPr="00000000">
        <w:rPr>
          <w:b w:val="1"/>
          <w:sz w:val="20"/>
          <w:szCs w:val="20"/>
          <w:highlight w:val="white"/>
          <w:rtl w:val="0"/>
        </w:rPr>
        <w:t xml:space="preserve">Rationale: </w:t>
      </w:r>
      <w:r w:rsidDel="00000000" w:rsidR="00000000" w:rsidRPr="00000000">
        <w:rPr>
          <w:sz w:val="20"/>
          <w:szCs w:val="20"/>
          <w:highlight w:val="white"/>
          <w:rtl w:val="0"/>
        </w:rPr>
        <w:t xml:space="preserve">What is the proposed content area and why is it important to the members of NAPCRG? Also explain why this program must be presented as a preconference workshop rather than taking place within the normal meeting format (ie, forum or workshop) </w:t>
      </w:r>
      <w:r w:rsidDel="00000000" w:rsidR="00000000" w:rsidRPr="00000000">
        <w:rPr>
          <w:color w:val="ff0000"/>
          <w:sz w:val="20"/>
          <w:szCs w:val="20"/>
          <w:highlight w:val="white"/>
          <w:rtl w:val="0"/>
        </w:rPr>
        <w:t xml:space="preserve">*</w:t>
      </w:r>
      <w:r w:rsidDel="00000000" w:rsidR="00000000" w:rsidRPr="00000000">
        <w:rPr>
          <w:sz w:val="20"/>
          <w:szCs w:val="20"/>
          <w:highlight w:val="white"/>
          <w:rtl w:val="0"/>
        </w:rPr>
        <w:t xml:space="preserve">(Character limit including spaces: 2000)</w:t>
      </w:r>
    </w:p>
    <w:p w:rsidR="00000000" w:rsidDel="00000000" w:rsidP="00000000" w:rsidRDefault="00000000" w:rsidRPr="00000000" w14:paraId="00000023">
      <w:pPr>
        <w:shd w:fill="ffffff" w:val="clear"/>
        <w:rPr>
          <w:sz w:val="20"/>
          <w:szCs w:val="20"/>
          <w:highlight w:val="white"/>
        </w:rPr>
      </w:pPr>
      <w:r w:rsidDel="00000000" w:rsidR="00000000" w:rsidRPr="00000000">
        <w:rPr>
          <w:rtl w:val="0"/>
        </w:rPr>
      </w:r>
    </w:p>
    <w:p w:rsidR="00000000" w:rsidDel="00000000" w:rsidP="00000000" w:rsidRDefault="00000000" w:rsidRPr="00000000" w14:paraId="00000024">
      <w:pPr>
        <w:shd w:fill="ffffff" w:val="clear"/>
        <w:rPr>
          <w:b w:val="1"/>
          <w:sz w:val="20"/>
          <w:szCs w:val="20"/>
          <w:highlight w:val="white"/>
        </w:rPr>
      </w:pPr>
      <w:r w:rsidDel="00000000" w:rsidR="00000000" w:rsidRPr="00000000">
        <w:rPr>
          <w:b w:val="1"/>
          <w:sz w:val="20"/>
          <w:szCs w:val="20"/>
          <w:highlight w:val="white"/>
          <w:rtl w:val="0"/>
        </w:rPr>
        <w:t xml:space="preserve">Schedule: </w:t>
      </w:r>
      <w:r w:rsidDel="00000000" w:rsidR="00000000" w:rsidRPr="00000000">
        <w:rPr>
          <w:sz w:val="20"/>
          <w:szCs w:val="20"/>
          <w:highlight w:val="white"/>
          <w:rtl w:val="0"/>
        </w:rPr>
        <w:t xml:space="preserve">Describe the preconference workshop schedule including the time frame for each section, that section’s content, which speaker will lead that session, and breaks. </w:t>
      </w:r>
      <w:r w:rsidDel="00000000" w:rsidR="00000000" w:rsidRPr="00000000">
        <w:rPr>
          <w:color w:val="ff0000"/>
          <w:sz w:val="20"/>
          <w:szCs w:val="20"/>
          <w:highlight w:val="white"/>
          <w:rtl w:val="0"/>
        </w:rPr>
        <w:t xml:space="preserve">*</w:t>
      </w:r>
      <w:r w:rsidDel="00000000" w:rsidR="00000000" w:rsidRPr="00000000">
        <w:rPr>
          <w:sz w:val="20"/>
          <w:szCs w:val="20"/>
          <w:highlight w:val="white"/>
          <w:rtl w:val="0"/>
        </w:rPr>
        <w:t xml:space="preserve">(Character limit including spaces: 2000)</w:t>
      </w:r>
      <w:r w:rsidDel="00000000" w:rsidR="00000000" w:rsidRPr="00000000">
        <w:rPr>
          <w:rtl w:val="0"/>
        </w:rPr>
      </w:r>
    </w:p>
    <w:p w:rsidR="00000000" w:rsidDel="00000000" w:rsidP="00000000" w:rsidRDefault="00000000" w:rsidRPr="00000000" w14:paraId="00000025">
      <w:pPr>
        <w:shd w:fill="ffffff" w:val="clear"/>
        <w:rPr>
          <w:b w:val="1"/>
          <w:sz w:val="20"/>
          <w:szCs w:val="20"/>
          <w:highlight w:val="white"/>
        </w:rPr>
      </w:pPr>
      <w:r w:rsidDel="00000000" w:rsidR="00000000" w:rsidRPr="00000000">
        <w:rPr>
          <w:rtl w:val="0"/>
        </w:rPr>
      </w:r>
    </w:p>
    <w:p w:rsidR="00000000" w:rsidDel="00000000" w:rsidP="00000000" w:rsidRDefault="00000000" w:rsidRPr="00000000" w14:paraId="00000026">
      <w:pPr>
        <w:shd w:fill="ffffff" w:val="clear"/>
        <w:rPr>
          <w:sz w:val="20"/>
          <w:szCs w:val="20"/>
          <w:highlight w:val="white"/>
        </w:rPr>
      </w:pPr>
      <w:r w:rsidDel="00000000" w:rsidR="00000000" w:rsidRPr="00000000">
        <w:rPr>
          <w:b w:val="1"/>
          <w:sz w:val="20"/>
          <w:szCs w:val="20"/>
          <w:highlight w:val="white"/>
          <w:rtl w:val="0"/>
        </w:rPr>
        <w:t xml:space="preserve">Audience</w:t>
      </w:r>
      <w:r w:rsidDel="00000000" w:rsidR="00000000" w:rsidRPr="00000000">
        <w:rPr>
          <w:sz w:val="20"/>
          <w:szCs w:val="20"/>
          <w:highlight w:val="white"/>
          <w:rtl w:val="0"/>
        </w:rPr>
        <w:t xml:space="preserve">: Describe your audience - who and how many you expect to attend and the basis for this estimate. Specify whether the preconference workshop will be open to all NAPCRG attendees. </w:t>
      </w:r>
      <w:r w:rsidDel="00000000" w:rsidR="00000000" w:rsidRPr="00000000">
        <w:rPr>
          <w:color w:val="ff0000"/>
          <w:sz w:val="20"/>
          <w:szCs w:val="20"/>
          <w:highlight w:val="white"/>
          <w:rtl w:val="0"/>
        </w:rPr>
        <w:t xml:space="preserve">*</w:t>
      </w:r>
      <w:r w:rsidDel="00000000" w:rsidR="00000000" w:rsidRPr="00000000">
        <w:rPr>
          <w:sz w:val="20"/>
          <w:szCs w:val="20"/>
          <w:highlight w:val="white"/>
          <w:rtl w:val="0"/>
        </w:rPr>
        <w:t xml:space="preserve">(Character limit including spaces: 2000)</w:t>
      </w:r>
    </w:p>
    <w:p w:rsidR="00000000" w:rsidDel="00000000" w:rsidP="00000000" w:rsidRDefault="00000000" w:rsidRPr="00000000" w14:paraId="00000027">
      <w:pPr>
        <w:shd w:fill="ffffff" w:val="clear"/>
        <w:rPr>
          <w:b w:val="1"/>
          <w:sz w:val="20"/>
          <w:szCs w:val="20"/>
          <w:highlight w:val="white"/>
        </w:rPr>
      </w:pPr>
      <w:r w:rsidDel="00000000" w:rsidR="00000000" w:rsidRPr="00000000">
        <w:rPr>
          <w:rtl w:val="0"/>
        </w:rPr>
      </w:r>
    </w:p>
    <w:p w:rsidR="00000000" w:rsidDel="00000000" w:rsidP="00000000" w:rsidRDefault="00000000" w:rsidRPr="00000000" w14:paraId="00000028">
      <w:pPr>
        <w:shd w:fill="ffffff" w:val="clear"/>
        <w:rPr>
          <w:sz w:val="20"/>
          <w:szCs w:val="20"/>
        </w:rPr>
      </w:pPr>
      <w:r w:rsidDel="00000000" w:rsidR="00000000" w:rsidRPr="00000000">
        <w:rPr>
          <w:b w:val="1"/>
          <w:sz w:val="20"/>
          <w:szCs w:val="20"/>
          <w:highlight w:val="white"/>
          <w:rtl w:val="0"/>
        </w:rPr>
        <w:t xml:space="preserve">Endorsement: </w:t>
      </w:r>
      <w:r w:rsidDel="00000000" w:rsidR="00000000" w:rsidRPr="00000000">
        <w:rPr>
          <w:sz w:val="20"/>
          <w:szCs w:val="20"/>
          <w:highlight w:val="white"/>
          <w:rtl w:val="0"/>
        </w:rPr>
        <w:t xml:space="preserve">Each preconference workshop submission must be endorsed by the chair of a NAPCRG Special Interest Group/Committee. Provide the name of the chair and the group/committee. </w:t>
      </w:r>
      <w:r w:rsidDel="00000000" w:rsidR="00000000" w:rsidRPr="00000000">
        <w:rPr>
          <w:color w:val="ff0000"/>
          <w:sz w:val="20"/>
          <w:szCs w:val="20"/>
          <w:highlight w:val="white"/>
          <w:rtl w:val="0"/>
        </w:rPr>
        <w:t xml:space="preserve">*</w:t>
      </w:r>
      <w:r w:rsidDel="00000000" w:rsidR="00000000" w:rsidRPr="00000000">
        <w:rPr>
          <w:sz w:val="20"/>
          <w:szCs w:val="20"/>
          <w:highlight w:val="white"/>
          <w:rtl w:val="0"/>
        </w:rPr>
        <w:t xml:space="preserve">(Character limit including spaces: 2000)</w:t>
      </w:r>
      <w:r w:rsidDel="00000000" w:rsidR="00000000" w:rsidRPr="00000000">
        <w:rPr>
          <w:rtl w:val="0"/>
        </w:rPr>
      </w:r>
    </w:p>
    <w:p w:rsidR="00000000" w:rsidDel="00000000" w:rsidP="00000000" w:rsidRDefault="00000000" w:rsidRPr="00000000" w14:paraId="00000029">
      <w:pPr>
        <w:shd w:fill="ffffff" w:val="clea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E170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at-name-md" w:customStyle="1">
    <w:name w:val="cat-name-md"/>
    <w:basedOn w:val="Normal"/>
    <w:rsid w:val="002E170B"/>
    <w:pPr>
      <w:spacing w:after="100" w:afterAutospacing="1" w:before="100" w:beforeAutospacing="1"/>
    </w:pPr>
    <w:rPr>
      <w:rFonts w:ascii="Times New Roman" w:cs="Times New Roman" w:eastAsia="Times New Roman" w:hAnsi="Times New Roman"/>
      <w:kern w:val="0"/>
    </w:rPr>
  </w:style>
  <w:style w:type="character" w:styleId="cat-info-md" w:customStyle="1">
    <w:name w:val="cat-info-md"/>
    <w:basedOn w:val="DefaultParagraphFont"/>
    <w:rsid w:val="002E170B"/>
  </w:style>
  <w:style w:type="paragraph" w:styleId="ListParagraph">
    <w:name w:val="List Paragraph"/>
    <w:basedOn w:val="Normal"/>
    <w:uiPriority w:val="34"/>
    <w:qFormat w:val="1"/>
    <w:rsid w:val="002E170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napcrg.org/conferences/annual/call-for-pap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TnMehDnE/IjCRD6DgxsCEr0zw==">CgMxLjA4AHIhMVVkRTVxc0t3ZDVzUktweHBWUkgxcDlrTkVvQkZINTA5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2024-02-19T22:46:00Z</dcterms:created>
  <dc:creator>Natalie Gross</dc:creator>
</cp:coreProperties>
</file>